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A754" w14:textId="0A679E9F" w:rsidR="002D2955" w:rsidRDefault="007E2FA8" w:rsidP="002D2955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3CF375" wp14:editId="56421232">
                <wp:simplePos x="0" y="0"/>
                <wp:positionH relativeFrom="column">
                  <wp:posOffset>1719580</wp:posOffset>
                </wp:positionH>
                <wp:positionV relativeFrom="paragraph">
                  <wp:posOffset>184150</wp:posOffset>
                </wp:positionV>
                <wp:extent cx="28041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1DCA" w14:textId="31AF567B" w:rsidR="007E2FA8" w:rsidRDefault="007E2FA8">
                            <w:r>
                              <w:t>B</w:t>
                            </w:r>
                            <w:r w:rsidR="00C47B54">
                              <w:t>ike</w:t>
                            </w:r>
                            <w:r w:rsidR="0040786F">
                              <w:t xml:space="preserve"> </w:t>
                            </w:r>
                            <w:r w:rsidR="00C47B54">
                              <w:t xml:space="preserve">Training </w:t>
                            </w:r>
                            <w:r w:rsidR="0040786F">
                              <w:t>and Recycling P</w:t>
                            </w:r>
                            <w:r w:rsidR="00C47B54">
                              <w:t>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CF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4pt;margin-top:14.5pt;width:22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EA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zq7wslmjiaCvKvFzOU1kyVj1dt86HDwI0iYuaOqxqkmeHex9iOKx6comveVCy3Uql0sbt&#10;mo1y5MCwA7ZppAxeuClDhppeL+aLicBfJfI0/iShZcBWVlLX9OrsxKrI7b1pU6MFJtW0xpCVOYGM&#10;7CaKYWxGdIxAG2iPiNTB1LL4xXDRg/tJyYDtWlP/Y8+coER9NFiW66IsY3+nTbl4iwyJu7Q0lxZm&#10;OErVNFAyLTch/YkEzN5i+bYygX2O5BQrtmHiffoysc8v98nr+WOvfwEAAP//AwBQSwMEFAAGAAgA&#10;AAAhAB306VzeAAAACgEAAA8AAABkcnMvZG93bnJldi54bWxMj0FPwzAMhe9I/IfISFwmlqzQDUrT&#10;CSbtxGll3LPGtBWNU5Js6/495gQ32+/p+XvlenKDOGGIvScNi7kCgdR421OrYf++vXsEEZMhawZP&#10;qOGCEdbV9VVpCuvPtMNTnVrBIRQLo6FLaSykjE2HzsS5H5FY+/TBmcRraKUN5szhbpCZUkvpTE/8&#10;oTMjbjpsvuqj07D8ru9nbx92RrvL9jU0Lrebfa717c308gwi4ZT+zPCLz+hQMdPBH8lGMWjIVorR&#10;Ew9P3IkNq0X2AOLAh1xlIKtS/q9Q/QAAAP//AwBQSwECLQAUAAYACAAAACEAtoM4kv4AAADhAQAA&#10;EwAAAAAAAAAAAAAAAAAAAAAAW0NvbnRlbnRfVHlwZXNdLnhtbFBLAQItABQABgAIAAAAIQA4/SH/&#10;1gAAAJQBAAALAAAAAAAAAAAAAAAAAC8BAABfcmVscy8ucmVsc1BLAQItABQABgAIAAAAIQCcvsjn&#10;EAIAACAEAAAOAAAAAAAAAAAAAAAAAC4CAABkcnMvZTJvRG9jLnhtbFBLAQItABQABgAIAAAAIQAd&#10;9Olc3gAAAAoBAAAPAAAAAAAAAAAAAAAAAGoEAABkcnMvZG93bnJldi54bWxQSwUGAAAAAAQABADz&#10;AAAAdQUAAAAA&#10;">
                <v:textbox style="mso-fit-shape-to-text:t">
                  <w:txbxContent>
                    <w:p w14:paraId="768E1DCA" w14:textId="31AF567B" w:rsidR="007E2FA8" w:rsidRDefault="007E2FA8">
                      <w:r>
                        <w:t>B</w:t>
                      </w:r>
                      <w:r w:rsidR="00C47B54">
                        <w:t>ike</w:t>
                      </w:r>
                      <w:r w:rsidR="0040786F">
                        <w:t xml:space="preserve"> </w:t>
                      </w:r>
                      <w:r w:rsidR="00C47B54">
                        <w:t xml:space="preserve">Training </w:t>
                      </w:r>
                      <w:r w:rsidR="0040786F">
                        <w:t>and Recycling P</w:t>
                      </w:r>
                      <w:r w:rsidR="00C47B54">
                        <w:t>rogramme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955">
        <w:rPr>
          <w:noProof/>
        </w:rPr>
        <w:drawing>
          <wp:anchor distT="0" distB="0" distL="114300" distR="114300" simplePos="0" relativeHeight="251658240" behindDoc="0" locked="0" layoutInCell="1" allowOverlap="1" wp14:anchorId="43651AC9" wp14:editId="7F2C92A1">
            <wp:simplePos x="0" y="0"/>
            <wp:positionH relativeFrom="margin">
              <wp:posOffset>40943</wp:posOffset>
            </wp:positionH>
            <wp:positionV relativeFrom="paragraph">
              <wp:posOffset>477671</wp:posOffset>
            </wp:positionV>
            <wp:extent cx="1513840" cy="2067560"/>
            <wp:effectExtent l="0" t="0" r="0" b="8890"/>
            <wp:wrapSquare wrapText="bothSides"/>
            <wp:docPr id="1904060258" name="Picture 1" descr="A group of people working on a bicy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60258" name="Picture 1" descr="A group of people working on a bicy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2955">
        <w:rPr>
          <w:noProof/>
        </w:rPr>
        <w:drawing>
          <wp:inline distT="0" distB="0" distL="0" distR="0" wp14:anchorId="3B0D7609" wp14:editId="04B886A0">
            <wp:extent cx="2817713" cy="2113441"/>
            <wp:effectExtent l="0" t="0" r="1905" b="1270"/>
            <wp:docPr id="67426858" name="Picture 3" descr="A person working on a bicy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77799" name="Picture 3" descr="A person working on a bicy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50" cy="211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F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2834D2" wp14:editId="6989F271">
            <wp:extent cx="1781033" cy="1335873"/>
            <wp:effectExtent l="0" t="0" r="0" b="0"/>
            <wp:docPr id="1284395631" name="Picture 2" descr="A person working on a bicy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42139" name="Picture 2" descr="A person working on a bicy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3749" cy="136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955">
        <w:rPr>
          <w:rStyle w:val="normaltextrun"/>
          <w:rFonts w:ascii="Aptos" w:eastAsiaTheme="majorEastAsia" w:hAnsi="Aptos" w:cs="Segoe UI"/>
          <w:sz w:val="22"/>
          <w:szCs w:val="22"/>
        </w:rPr>
        <w:br w:type="textWrapping" w:clear="all"/>
      </w:r>
    </w:p>
    <w:p w14:paraId="79EEC814" w14:textId="77777777" w:rsidR="002D2955" w:rsidRDefault="002D2955" w:rsidP="002D2955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0E4A5400" w14:textId="77777777" w:rsidR="002D2955" w:rsidRDefault="002D2955" w:rsidP="002D2955">
      <w:pPr>
        <w:pStyle w:val="paragraph"/>
        <w:spacing w:before="0" w:beforeAutospacing="0" w:after="0" w:afterAutospacing="0"/>
        <w:ind w:left="2160" w:hanging="216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2C39067B" w14:textId="587EA9F0" w:rsidR="002D2955" w:rsidRPr="002D2955" w:rsidRDefault="002D2955" w:rsidP="002D2955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What is it?</w:t>
      </w:r>
      <w:r w:rsidRPr="002D2955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2BA5EFF" w14:textId="77777777" w:rsidR="002D2955" w:rsidRPr="002D2955" w:rsidRDefault="002D2955" w:rsidP="002D2955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This is an indoor session in a workshop environment.  Clients can learn safe workshop practices, correct use of hand tools and the specific tasks involved in keeping a bicycle serviceable and on the road.</w:t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2DB2CF5" w14:textId="77777777" w:rsidR="002D2955" w:rsidRPr="002D2955" w:rsidRDefault="002D2955" w:rsidP="002D2955">
      <w:pPr>
        <w:pStyle w:val="paragraph"/>
        <w:spacing w:before="0" w:beforeAutospacing="0" w:after="0" w:afterAutospacing="0"/>
        <w:ind w:left="2160" w:hanging="2160"/>
        <w:textAlignment w:val="baseline"/>
        <w:rPr>
          <w:rFonts w:ascii="Segoe UI" w:hAnsi="Segoe UI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What is involved?</w:t>
      </w:r>
      <w:r w:rsidRPr="002D2955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CCACD01" w14:textId="77777777" w:rsidR="0040786F" w:rsidRDefault="002D2955" w:rsidP="002D2955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 xml:space="preserve">The Bike </w:t>
      </w:r>
      <w:r w:rsidR="00C47B54">
        <w:rPr>
          <w:rStyle w:val="normaltextrun"/>
          <w:rFonts w:ascii="Aptos" w:eastAsiaTheme="majorEastAsia" w:hAnsi="Aptos" w:cs="Segoe UI"/>
          <w:sz w:val="22"/>
          <w:szCs w:val="22"/>
        </w:rPr>
        <w:t xml:space="preserve">training programme </w:t>
      </w: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 xml:space="preserve">allows individuals with a wide range of abilities to work on a range of bicycles to either make them ready for the shop or </w:t>
      </w:r>
      <w:r w:rsidR="00C47B54">
        <w:rPr>
          <w:rStyle w:val="normaltextrun"/>
          <w:rFonts w:ascii="Aptos" w:eastAsiaTheme="majorEastAsia" w:hAnsi="Aptos" w:cs="Segoe UI"/>
          <w:sz w:val="22"/>
          <w:szCs w:val="22"/>
        </w:rPr>
        <w:t xml:space="preserve">reuse </w:t>
      </w:r>
      <w:r w:rsidR="0040786F">
        <w:rPr>
          <w:rStyle w:val="normaltextrun"/>
          <w:rFonts w:ascii="Aptos" w:eastAsiaTheme="majorEastAsia" w:hAnsi="Aptos" w:cs="Segoe UI"/>
          <w:sz w:val="22"/>
          <w:szCs w:val="22"/>
        </w:rPr>
        <w:t>bike</w:t>
      </w: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 xml:space="preserve"> parts</w:t>
      </w:r>
      <w:r w:rsidR="0040786F">
        <w:rPr>
          <w:rStyle w:val="normaltextrun"/>
          <w:rFonts w:ascii="Aptos" w:eastAsiaTheme="majorEastAsia" w:hAnsi="Aptos" w:cs="Segoe UI"/>
          <w:sz w:val="22"/>
          <w:szCs w:val="22"/>
        </w:rPr>
        <w:t xml:space="preserve"> that are in good condition</w:t>
      </w: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 xml:space="preserve">.  </w:t>
      </w:r>
    </w:p>
    <w:p w14:paraId="54B7CDAF" w14:textId="77777777" w:rsidR="0040786F" w:rsidRDefault="002D2955" w:rsidP="002D2955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Aptos" w:eastAsiaTheme="majorEastAsia" w:hAnsi="Aptos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Acorn saves around 6-700 bikes from landfill every year giving them a second life via sales in the shop.</w:t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D41DC8D" w14:textId="1B277B74" w:rsidR="002D2955" w:rsidRPr="002D2955" w:rsidRDefault="002D2955" w:rsidP="002D2955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 xml:space="preserve">No prior experience is necessary but if you’re a keen cyclist you could learn skills empowering you to make longer journeys by bike and for those demonstrating the skills, there is the option to study towards a vocational </w:t>
      </w:r>
      <w:r w:rsidR="00C47B54">
        <w:rPr>
          <w:rStyle w:val="normaltextrun"/>
          <w:rFonts w:ascii="Aptos" w:eastAsiaTheme="majorEastAsia" w:hAnsi="Aptos" w:cs="Segoe UI"/>
          <w:sz w:val="22"/>
          <w:szCs w:val="22"/>
        </w:rPr>
        <w:t xml:space="preserve">bike mechanic </w:t>
      </w: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qualification. </w:t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E0C24F1" w14:textId="77777777" w:rsidR="002D2955" w:rsidRDefault="002D2955" w:rsidP="002D29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02B6D23C" w14:textId="46149104" w:rsidR="002D2955" w:rsidRPr="002D2955" w:rsidRDefault="002D2955" w:rsidP="002D29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What skills are learned?</w:t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AAC0670" w14:textId="039178CE" w:rsidR="002D2955" w:rsidRPr="002D2955" w:rsidRDefault="002D2955" w:rsidP="006F34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Safe use of common hand tools and tools specific to bike</w:t>
      </w:r>
      <w:r w:rsidR="0040786F">
        <w:rPr>
          <w:rStyle w:val="normaltextrun"/>
          <w:rFonts w:ascii="Aptos" w:eastAsiaTheme="majorEastAsia" w:hAnsi="Aptos" w:cs="Segoe UI"/>
          <w:sz w:val="22"/>
          <w:szCs w:val="22"/>
        </w:rPr>
        <w:t xml:space="preserve">            maintenance</w:t>
      </w: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.</w:t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47FCAD5" w14:textId="7AEF1400" w:rsidR="002D2955" w:rsidRPr="002D2955" w:rsidRDefault="002D2955" w:rsidP="006F34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Experience of working in a workshop environment.</w:t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5953D8B" w14:textId="77777777" w:rsidR="002D2955" w:rsidRPr="002D2955" w:rsidRDefault="002D2955" w:rsidP="006F34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Transferrable mechanic skills.</w:t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966FA8E" w14:textId="77777777" w:rsidR="002D2955" w:rsidRPr="0040786F" w:rsidRDefault="002D2955" w:rsidP="006F34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2D2955">
        <w:rPr>
          <w:rStyle w:val="normaltextrun"/>
          <w:rFonts w:ascii="Aptos" w:eastAsiaTheme="majorEastAsia" w:hAnsi="Aptos" w:cs="Segoe UI"/>
          <w:sz w:val="22"/>
          <w:szCs w:val="22"/>
        </w:rPr>
        <w:t>Safety checking bikes for retail.</w:t>
      </w:r>
      <w:r w:rsidRPr="002D2955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E4E6766" w14:textId="4F51A4CA" w:rsidR="0040786F" w:rsidRPr="002D2955" w:rsidRDefault="0040786F" w:rsidP="006F34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Evidencing general employability skills</w:t>
      </w:r>
    </w:p>
    <w:p w14:paraId="0E010FB8" w14:textId="343A43C5" w:rsidR="002D2955" w:rsidRDefault="002D2955" w:rsidP="006F34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 w:rsidRPr="006F34BD">
        <w:rPr>
          <w:rStyle w:val="normaltextrun"/>
          <w:rFonts w:ascii="Aptos" w:eastAsiaTheme="majorEastAsia" w:hAnsi="Aptos" w:cs="Segoe UI"/>
          <w:sz w:val="22"/>
          <w:szCs w:val="22"/>
        </w:rPr>
        <w:t xml:space="preserve">Possibility to work towards a vocational </w:t>
      </w:r>
      <w:r w:rsidR="00C47B54" w:rsidRPr="006F34BD">
        <w:rPr>
          <w:rStyle w:val="normaltextrun"/>
          <w:rFonts w:ascii="Aptos" w:eastAsiaTheme="majorEastAsia" w:hAnsi="Aptos" w:cs="Segoe UI"/>
          <w:sz w:val="22"/>
          <w:szCs w:val="22"/>
        </w:rPr>
        <w:t xml:space="preserve">bike mechanic </w:t>
      </w:r>
      <w:r w:rsidRPr="006F34BD">
        <w:rPr>
          <w:rStyle w:val="normaltextrun"/>
          <w:rFonts w:ascii="Aptos" w:eastAsiaTheme="majorEastAsia" w:hAnsi="Aptos" w:cs="Segoe UI"/>
          <w:sz w:val="22"/>
          <w:szCs w:val="22"/>
        </w:rPr>
        <w:t>qualification.</w:t>
      </w:r>
      <w:r w:rsidRPr="006F34BD"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sectPr w:rsidR="002D2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10A1"/>
    <w:multiLevelType w:val="multilevel"/>
    <w:tmpl w:val="4DF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71BE6"/>
    <w:multiLevelType w:val="multilevel"/>
    <w:tmpl w:val="E1F891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4A59D6"/>
    <w:multiLevelType w:val="hybridMultilevel"/>
    <w:tmpl w:val="7A8A7B2A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52A95D80"/>
    <w:multiLevelType w:val="multilevel"/>
    <w:tmpl w:val="97B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F260B2"/>
    <w:multiLevelType w:val="multilevel"/>
    <w:tmpl w:val="D4E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B6B3A"/>
    <w:multiLevelType w:val="multilevel"/>
    <w:tmpl w:val="AE36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9347181">
    <w:abstractNumId w:val="1"/>
  </w:num>
  <w:num w:numId="2" w16cid:durableId="2051299303">
    <w:abstractNumId w:val="0"/>
  </w:num>
  <w:num w:numId="3" w16cid:durableId="474492724">
    <w:abstractNumId w:val="3"/>
  </w:num>
  <w:num w:numId="4" w16cid:durableId="1211650121">
    <w:abstractNumId w:val="5"/>
  </w:num>
  <w:num w:numId="5" w16cid:durableId="939217728">
    <w:abstractNumId w:val="4"/>
  </w:num>
  <w:num w:numId="6" w16cid:durableId="148958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55"/>
    <w:rsid w:val="002D2955"/>
    <w:rsid w:val="0040786F"/>
    <w:rsid w:val="00566009"/>
    <w:rsid w:val="006F34BD"/>
    <w:rsid w:val="0074194B"/>
    <w:rsid w:val="0079353F"/>
    <w:rsid w:val="007E2FA8"/>
    <w:rsid w:val="00A07F3E"/>
    <w:rsid w:val="00C47B54"/>
    <w:rsid w:val="00E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55E7"/>
  <w15:chartTrackingRefBased/>
  <w15:docId w15:val="{5B9083E9-D2E9-4A64-BFC6-25035CEF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95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D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D2955"/>
  </w:style>
  <w:style w:type="character" w:customStyle="1" w:styleId="tabchar">
    <w:name w:val="tabchar"/>
    <w:basedOn w:val="DefaultParagraphFont"/>
    <w:rsid w:val="002D2955"/>
  </w:style>
  <w:style w:type="character" w:customStyle="1" w:styleId="eop">
    <w:name w:val="eop"/>
    <w:basedOn w:val="DefaultParagraphFont"/>
    <w:rsid w:val="002D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1b61838-9740-4484-8cfe-5732bb82c2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B36AD.E7813B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0b668710-391e-471c-9afb-55a0de6f787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Scott</dc:creator>
  <cp:keywords/>
  <dc:description/>
  <cp:lastModifiedBy>Helen Clayton</cp:lastModifiedBy>
  <cp:revision>6</cp:revision>
  <dcterms:created xsi:type="dcterms:W3CDTF">2025-02-10T13:51:00Z</dcterms:created>
  <dcterms:modified xsi:type="dcterms:W3CDTF">2025-04-25T07:14:00Z</dcterms:modified>
</cp:coreProperties>
</file>